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279400</wp:posOffset>
            </wp:positionV>
            <wp:extent cx="6120130" cy="81026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 pachnie? Pokoloruj narząd węchu oraz to co pachnie.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LibreOffice/6.3.0.4$Windows_X86_64 LibreOffice_project/057fc023c990d676a43019934386b85b21a9ee99</Application>
  <Pages>1</Pages>
  <Words>9</Words>
  <Characters>46</Characters>
  <CharactersWithSpaces>54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2020-03-18T19:29:34Z</dcterms:created>
  <dc:creator/>
  <dc:description/>
  <dc:language>pl-PL</dc:language>
  <cp:lastModifiedBy/>
  <dcterms:modified xsi:type="dcterms:W3CDTF">2020-03-18T19:31:43Z</dcterms:modified>
  <cp:revision>1</cp:revision>
  <dc:subject/>
  <dc:title/>
</cp:coreProperties>
</file>