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4EC" w:rsidRDefault="00C674EC" w:rsidP="00C674EC">
      <w:pPr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Biologia kl. V s   1h </w:t>
      </w:r>
    </w:p>
    <w:p w:rsidR="00C674EC" w:rsidRDefault="00C674EC" w:rsidP="00C674EC">
      <w:r>
        <w:t xml:space="preserve"> Pr</w:t>
      </w:r>
      <w:r w:rsidR="008111BF">
        <w:t>zeczytać  z podręcznika str. 110- 11</w:t>
      </w:r>
    </w:p>
    <w:p w:rsidR="00C674EC" w:rsidRPr="002D3CF0" w:rsidRDefault="008111BF" w:rsidP="00C674EC">
      <w:pPr>
        <w:rPr>
          <w:b/>
          <w:u w:val="single"/>
        </w:rPr>
      </w:pPr>
      <w:r w:rsidRPr="002D3CF0">
        <w:rPr>
          <w:b/>
          <w:u w:val="single"/>
        </w:rPr>
        <w:t>Temat  nr 3 :  Podsumowanie i utrwalenie wiadomości – tkanki i organy roślinne</w:t>
      </w:r>
    </w:p>
    <w:p w:rsidR="008111BF" w:rsidRDefault="008111BF" w:rsidP="00C674EC">
      <w:pPr>
        <w:rPr>
          <w:b/>
        </w:rPr>
      </w:pPr>
      <w:r>
        <w:rPr>
          <w:b/>
        </w:rPr>
        <w:t xml:space="preserve">Proszę </w:t>
      </w:r>
      <w:r w:rsidR="003D3BC3">
        <w:rPr>
          <w:b/>
        </w:rPr>
        <w:t xml:space="preserve"> </w:t>
      </w:r>
      <w:r>
        <w:rPr>
          <w:b/>
        </w:rPr>
        <w:t xml:space="preserve"> </w:t>
      </w:r>
      <w:r w:rsidR="003D3BC3">
        <w:rPr>
          <w:b/>
        </w:rPr>
        <w:t xml:space="preserve">odpowiedzieć </w:t>
      </w:r>
      <w:r>
        <w:rPr>
          <w:b/>
        </w:rPr>
        <w:t xml:space="preserve"> na następujące pytania</w:t>
      </w:r>
      <w:r w:rsidR="003D3BC3">
        <w:rPr>
          <w:b/>
        </w:rPr>
        <w:t>:</w:t>
      </w:r>
    </w:p>
    <w:p w:rsidR="003D3BC3" w:rsidRPr="003D3BC3" w:rsidRDefault="003D3BC3" w:rsidP="003D3BC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18"/>
        </w:rPr>
      </w:pPr>
      <w:r w:rsidRPr="003D3BC3">
        <w:rPr>
          <w:rFonts w:cstheme="minorHAnsi"/>
          <w:sz w:val="24"/>
          <w:szCs w:val="18"/>
        </w:rPr>
        <w:t>Oceń, czy poniższe zdania zawierają prawdziwe informacje. Zaznacz literę P, jeśli informacja jest prawdziwa, albo literę F – jeśli jest fałszywa.</w:t>
      </w:r>
    </w:p>
    <w:p w:rsidR="003D3BC3" w:rsidRDefault="003D3BC3" w:rsidP="003D3BC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18"/>
        </w:rPr>
      </w:pPr>
    </w:p>
    <w:tbl>
      <w:tblPr>
        <w:tblStyle w:val="Tabela-Siatka"/>
        <w:tblW w:w="0" w:type="auto"/>
        <w:tblInd w:w="360" w:type="dxa"/>
        <w:tblLook w:val="04A0"/>
      </w:tblPr>
      <w:tblGrid>
        <w:gridCol w:w="457"/>
        <w:gridCol w:w="7371"/>
        <w:gridCol w:w="567"/>
        <w:gridCol w:w="533"/>
      </w:tblGrid>
      <w:tr w:rsidR="003D3BC3" w:rsidTr="003D3BC3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BC3" w:rsidRDefault="003D3BC3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Tkanka miękiszowa, która zawiera chloroplasty, umożliwia roślinie wytworzenie substancji pokarmowych.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F</w:t>
            </w:r>
          </w:p>
        </w:tc>
      </w:tr>
      <w:tr w:rsidR="003D3BC3" w:rsidTr="003D3BC3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BC3" w:rsidRDefault="003D3BC3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Komórki tkanek stałych szybko się dzielą, dlatego ich liczba stale rośnie.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F</w:t>
            </w:r>
          </w:p>
        </w:tc>
      </w:tr>
      <w:tr w:rsidR="003D3BC3" w:rsidTr="003D3BC3">
        <w:trPr>
          <w:trHeight w:val="53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BC3" w:rsidRDefault="003D3BC3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Tkanki twórcze tworzą stożki wzrostu, które umożliwiają roślinie wzrost na długość.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F</w:t>
            </w:r>
          </w:p>
        </w:tc>
      </w:tr>
    </w:tbl>
    <w:p w:rsidR="003D3BC3" w:rsidRDefault="003D3BC3" w:rsidP="003D3BC3">
      <w:p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</w:t>
      </w:r>
    </w:p>
    <w:p w:rsidR="003D3BC3" w:rsidRDefault="003D3BC3" w:rsidP="003D3BC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Przyporządkuj podanym tkankom (</w:t>
      </w:r>
      <w:proofErr w:type="spellStart"/>
      <w:r>
        <w:rPr>
          <w:rFonts w:cstheme="minorHAnsi"/>
          <w:sz w:val="24"/>
          <w:szCs w:val="24"/>
        </w:rPr>
        <w:t>A–B</w:t>
      </w:r>
      <w:proofErr w:type="spellEnd"/>
      <w:r>
        <w:rPr>
          <w:rFonts w:cstheme="minorHAnsi"/>
          <w:sz w:val="24"/>
          <w:szCs w:val="24"/>
        </w:rPr>
        <w:t>) odp</w:t>
      </w:r>
      <w:r w:rsidR="00781B61">
        <w:rPr>
          <w:rFonts w:cstheme="minorHAnsi"/>
          <w:sz w:val="24"/>
          <w:szCs w:val="24"/>
        </w:rPr>
        <w:t>owiednie funkcje</w:t>
      </w:r>
    </w:p>
    <w:p w:rsidR="003D3BC3" w:rsidRDefault="003D3BC3" w:rsidP="003D3BC3">
      <w:pPr>
        <w:spacing w:after="0" w:line="240" w:lineRule="auto"/>
        <w:rPr>
          <w:rFonts w:cstheme="minorHAnsi"/>
          <w:i/>
          <w:sz w:val="24"/>
          <w:szCs w:val="24"/>
        </w:rPr>
      </w:pPr>
    </w:p>
    <w:p w:rsidR="003D3BC3" w:rsidRDefault="003D3BC3" w:rsidP="003D3BC3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Tkanka przewodząca.</w:t>
      </w:r>
    </w:p>
    <w:p w:rsidR="003D3BC3" w:rsidRDefault="003D3BC3" w:rsidP="003D3BC3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Tkanka miękiszowa.</w:t>
      </w:r>
    </w:p>
    <w:p w:rsidR="003D3BC3" w:rsidRDefault="003D3BC3" w:rsidP="003D3BC3">
      <w:pPr>
        <w:pStyle w:val="Akapitzlist"/>
        <w:spacing w:after="0" w:line="240" w:lineRule="auto"/>
        <w:rPr>
          <w:rFonts w:cstheme="minorHAnsi"/>
          <w:sz w:val="24"/>
        </w:rPr>
      </w:pPr>
    </w:p>
    <w:p w:rsidR="003D3BC3" w:rsidRDefault="003D3BC3" w:rsidP="003D3BC3">
      <w:pPr>
        <w:pStyle w:val="Akapitzlist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Chroni roślinę przed zgnieceniem lub rozerwaniem.</w:t>
      </w:r>
    </w:p>
    <w:p w:rsidR="003D3BC3" w:rsidRDefault="003D3BC3" w:rsidP="003D3BC3">
      <w:pPr>
        <w:pStyle w:val="Akapitzlist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Transportuje różne substancje w obrębie całej rośliny.</w:t>
      </w:r>
    </w:p>
    <w:p w:rsidR="003D3BC3" w:rsidRDefault="003D3BC3" w:rsidP="003D3BC3">
      <w:pPr>
        <w:pStyle w:val="Akapitzlist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Wypełnia wolne przestrzenie między innymi tkankami.</w:t>
      </w:r>
    </w:p>
    <w:p w:rsidR="003D3BC3" w:rsidRDefault="003D3BC3" w:rsidP="003D3BC3">
      <w:pPr>
        <w:spacing w:after="0" w:line="240" w:lineRule="auto"/>
        <w:rPr>
          <w:rFonts w:cstheme="minorHAnsi"/>
          <w:i/>
          <w:sz w:val="24"/>
        </w:rPr>
      </w:pPr>
    </w:p>
    <w:p w:rsidR="003D3BC3" w:rsidRDefault="00180A00" w:rsidP="003D3BC3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sz w:val="24"/>
        </w:rPr>
      </w:pPr>
      <w:r w:rsidRPr="00180A00">
        <w:pict>
          <v:line id="Łącznik prostoliniowy 2" o:spid="_x0000_s1027" style="position:absolute;left:0;text-align:left;z-index:251657728;visibility:visible;mso-width-relative:margin;mso-height-relative:margin" from="91.35pt,11.9pt" to="131.4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" strokecolor="#bfbfbf [2412]" strokeweight="1pt"/>
        </w:pict>
      </w:r>
      <w:r w:rsidRPr="00180A00">
        <w:pict>
          <v:line id="Łącznik prostoliniowy 12" o:spid="_x0000_s1026" style="position:absolute;left:0;text-align:left;z-index:251658752;visibility:visible;mso-width-relative:margin;mso-height-relative:margin" from="31.85pt,12.5pt" to="71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" strokecolor="#bfbfbf [2412]" strokeweight="1pt"/>
        </w:pict>
      </w:r>
      <w:r w:rsidR="003D3BC3">
        <w:rPr>
          <w:rFonts w:cstheme="minorHAnsi"/>
          <w:sz w:val="24"/>
        </w:rPr>
        <w:t xml:space="preserve">               B. </w:t>
      </w:r>
    </w:p>
    <w:p w:rsidR="003D3BC3" w:rsidRDefault="003D3BC3" w:rsidP="003D3BC3">
      <w:pPr>
        <w:spacing w:after="0" w:line="240" w:lineRule="auto"/>
        <w:rPr>
          <w:rFonts w:cstheme="minorHAnsi"/>
          <w:i/>
          <w:sz w:val="24"/>
          <w:szCs w:val="24"/>
        </w:rPr>
      </w:pPr>
    </w:p>
    <w:p w:rsidR="003D3BC3" w:rsidRDefault="003D3BC3" w:rsidP="003D3BC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 Zaznacz punkt, w którym wymieniono nazwę tkanki przeds</w:t>
      </w:r>
      <w:r w:rsidR="00781B61">
        <w:rPr>
          <w:rFonts w:cstheme="minorHAnsi"/>
          <w:sz w:val="24"/>
          <w:szCs w:val="24"/>
        </w:rPr>
        <w:t xml:space="preserve">tawionej na ilustracji. </w:t>
      </w:r>
    </w:p>
    <w:p w:rsidR="003D3BC3" w:rsidRDefault="003D3BC3" w:rsidP="003D3BC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</w:rPr>
      </w:pPr>
      <w:r>
        <w:rPr>
          <w:noProof/>
          <w:lang w:eastAsia="pl-P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3185795</wp:posOffset>
            </wp:positionH>
            <wp:positionV relativeFrom="paragraph">
              <wp:posOffset>69215</wp:posOffset>
            </wp:positionV>
            <wp:extent cx="1240790" cy="1192530"/>
            <wp:effectExtent l="19050" t="0" r="0" b="0"/>
            <wp:wrapSquare wrapText="bothSides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1192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3BC3" w:rsidRDefault="003D3BC3" w:rsidP="003D3BC3">
      <w:pPr>
        <w:pStyle w:val="Tekstpodstawowy"/>
        <w:numPr>
          <w:ilvl w:val="0"/>
          <w:numId w:val="6"/>
        </w:numPr>
        <w:spacing w:before="0"/>
        <w:rPr>
          <w:rFonts w:asciiTheme="minorHAnsi" w:hAnsiTheme="minorHAnsi" w:cstheme="minorHAnsi"/>
          <w:sz w:val="24"/>
        </w:rPr>
      </w:pPr>
      <w:proofErr w:type="spellStart"/>
      <w:r>
        <w:rPr>
          <w:rFonts w:asciiTheme="minorHAnsi" w:hAnsiTheme="minorHAnsi" w:cstheme="minorHAnsi"/>
          <w:sz w:val="24"/>
        </w:rPr>
        <w:t>Tkanka</w:t>
      </w:r>
      <w:proofErr w:type="spellEnd"/>
      <w:r>
        <w:rPr>
          <w:rFonts w:asciiTheme="minorHAnsi" w:hAnsiTheme="minorHAnsi" w:cstheme="minorHAnsi"/>
          <w:sz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</w:rPr>
        <w:t>miękiszowa</w:t>
      </w:r>
      <w:proofErr w:type="spellEnd"/>
      <w:r>
        <w:rPr>
          <w:rFonts w:asciiTheme="minorHAnsi" w:hAnsiTheme="minorHAnsi" w:cstheme="minorHAnsi"/>
          <w:sz w:val="24"/>
        </w:rPr>
        <w:t>.</w:t>
      </w:r>
    </w:p>
    <w:p w:rsidR="003D3BC3" w:rsidRDefault="003D3BC3" w:rsidP="003D3BC3">
      <w:pPr>
        <w:pStyle w:val="Tekstpodstawowy"/>
        <w:numPr>
          <w:ilvl w:val="0"/>
          <w:numId w:val="6"/>
        </w:numPr>
        <w:spacing w:before="0"/>
        <w:rPr>
          <w:rFonts w:asciiTheme="minorHAnsi" w:hAnsiTheme="minorHAnsi" w:cstheme="minorHAnsi"/>
          <w:sz w:val="24"/>
        </w:rPr>
      </w:pPr>
      <w:proofErr w:type="spellStart"/>
      <w:r>
        <w:rPr>
          <w:rFonts w:asciiTheme="minorHAnsi" w:hAnsiTheme="minorHAnsi" w:cstheme="minorHAnsi"/>
          <w:sz w:val="24"/>
        </w:rPr>
        <w:t>Tkanka</w:t>
      </w:r>
      <w:proofErr w:type="spellEnd"/>
      <w:r>
        <w:rPr>
          <w:rFonts w:asciiTheme="minorHAnsi" w:hAnsiTheme="minorHAnsi" w:cstheme="minorHAnsi"/>
          <w:sz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</w:rPr>
        <w:t>okrywająca</w:t>
      </w:r>
      <w:proofErr w:type="spellEnd"/>
      <w:r>
        <w:rPr>
          <w:rFonts w:asciiTheme="minorHAnsi" w:hAnsiTheme="minorHAnsi" w:cstheme="minorHAnsi"/>
          <w:sz w:val="24"/>
        </w:rPr>
        <w:t>.</w:t>
      </w:r>
    </w:p>
    <w:p w:rsidR="003D3BC3" w:rsidRDefault="003D3BC3" w:rsidP="003D3BC3">
      <w:pPr>
        <w:pStyle w:val="Tekstpodstawowy"/>
        <w:numPr>
          <w:ilvl w:val="0"/>
          <w:numId w:val="6"/>
        </w:numPr>
        <w:spacing w:before="0"/>
        <w:rPr>
          <w:rFonts w:asciiTheme="minorHAnsi" w:hAnsiTheme="minorHAnsi" w:cstheme="minorHAnsi"/>
          <w:sz w:val="24"/>
        </w:rPr>
      </w:pPr>
      <w:proofErr w:type="spellStart"/>
      <w:r>
        <w:rPr>
          <w:rFonts w:asciiTheme="minorHAnsi" w:hAnsiTheme="minorHAnsi" w:cstheme="minorHAnsi"/>
          <w:sz w:val="24"/>
        </w:rPr>
        <w:t>Tkanka</w:t>
      </w:r>
      <w:proofErr w:type="spellEnd"/>
      <w:r>
        <w:rPr>
          <w:rFonts w:asciiTheme="minorHAnsi" w:hAnsiTheme="minorHAnsi" w:cstheme="minorHAnsi"/>
          <w:sz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</w:rPr>
        <w:t>wzmacniająca</w:t>
      </w:r>
      <w:proofErr w:type="spellEnd"/>
      <w:r>
        <w:rPr>
          <w:rFonts w:asciiTheme="minorHAnsi" w:hAnsiTheme="minorHAnsi" w:cstheme="minorHAnsi"/>
          <w:sz w:val="24"/>
        </w:rPr>
        <w:t>.</w:t>
      </w:r>
    </w:p>
    <w:p w:rsidR="003D3BC3" w:rsidRDefault="003D3BC3" w:rsidP="003D3BC3">
      <w:pPr>
        <w:pStyle w:val="Tekstpodstawowy"/>
        <w:numPr>
          <w:ilvl w:val="0"/>
          <w:numId w:val="6"/>
        </w:numPr>
        <w:spacing w:before="0"/>
        <w:rPr>
          <w:rFonts w:asciiTheme="minorHAnsi" w:hAnsiTheme="minorHAnsi" w:cstheme="minorHAnsi"/>
          <w:sz w:val="24"/>
        </w:rPr>
      </w:pPr>
      <w:proofErr w:type="spellStart"/>
      <w:r>
        <w:rPr>
          <w:rFonts w:asciiTheme="minorHAnsi" w:hAnsiTheme="minorHAnsi" w:cstheme="minorHAnsi"/>
          <w:sz w:val="24"/>
        </w:rPr>
        <w:t>Tkanka</w:t>
      </w:r>
      <w:proofErr w:type="spellEnd"/>
      <w:r>
        <w:rPr>
          <w:rFonts w:asciiTheme="minorHAnsi" w:hAnsiTheme="minorHAnsi" w:cstheme="minorHAnsi"/>
          <w:sz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</w:rPr>
        <w:t>przewodząca</w:t>
      </w:r>
      <w:proofErr w:type="spellEnd"/>
      <w:r>
        <w:rPr>
          <w:rFonts w:asciiTheme="minorHAnsi" w:hAnsiTheme="minorHAnsi" w:cstheme="minorHAnsi"/>
          <w:sz w:val="24"/>
        </w:rPr>
        <w:t>.</w:t>
      </w:r>
    </w:p>
    <w:p w:rsidR="003D3BC3" w:rsidRDefault="003D3BC3" w:rsidP="003D3BC3">
      <w:pPr>
        <w:rPr>
          <w:rFonts w:cstheme="minorHAnsi"/>
          <w:sz w:val="24"/>
        </w:rPr>
      </w:pPr>
    </w:p>
    <w:p w:rsidR="003D3BC3" w:rsidRPr="003D3BC3" w:rsidRDefault="003D3BC3" w:rsidP="003D3BC3">
      <w:pPr>
        <w:pStyle w:val="Akapitzlist"/>
        <w:rPr>
          <w:b/>
        </w:rPr>
      </w:pPr>
    </w:p>
    <w:p w:rsidR="003D3BC3" w:rsidRPr="003D3BC3" w:rsidRDefault="003D3BC3" w:rsidP="003D3BC3">
      <w:pPr>
        <w:widowControl w:val="0"/>
        <w:autoSpaceDE w:val="0"/>
        <w:autoSpaceDN w:val="0"/>
        <w:spacing w:before="20" w:after="0" w:line="23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5.</w:t>
      </w:r>
      <w:r w:rsidRPr="003D3BC3">
        <w:rPr>
          <w:rFonts w:ascii="Times New Roman" w:hAnsi="Times New Roman" w:cs="Times New Roman"/>
          <w:color w:val="231F20"/>
        </w:rPr>
        <w:t>Uzupełnij zdania.</w:t>
      </w:r>
    </w:p>
    <w:p w:rsidR="003D3BC3" w:rsidRDefault="003D3BC3" w:rsidP="003D3BC3">
      <w:pPr>
        <w:pStyle w:val="Akapitzlist"/>
        <w:spacing w:before="20" w:line="230" w:lineRule="auto"/>
        <w:ind w:left="284"/>
        <w:rPr>
          <w:rFonts w:ascii="Times New Roman" w:hAnsi="Times New Roman" w:cs="Times New Roman"/>
          <w:color w:val="231F20"/>
        </w:rPr>
      </w:pPr>
    </w:p>
    <w:p w:rsidR="003D3BC3" w:rsidRDefault="003D3BC3" w:rsidP="003D3BC3">
      <w:pPr>
        <w:tabs>
          <w:tab w:val="left" w:pos="5193"/>
        </w:tabs>
        <w:spacing w:before="14" w:line="360" w:lineRule="auto"/>
        <w:ind w:left="20"/>
        <w:rPr>
          <w:rFonts w:ascii="Times New Roman" w:hAnsi="Times New Roman" w:cs="Times New Roman"/>
          <w:color w:val="231F20"/>
          <w:u w:val="single" w:color="9D9FA2"/>
        </w:rPr>
      </w:pPr>
      <w:r>
        <w:rPr>
          <w:rFonts w:ascii="Times New Roman" w:hAnsi="Times New Roman" w:cs="Times New Roman"/>
          <w:color w:val="231F20"/>
        </w:rPr>
        <w:t>Pęd to zwykle</w:t>
      </w:r>
      <w:r>
        <w:rPr>
          <w:rFonts w:ascii="Times New Roman" w:hAnsi="Times New Roman" w:cs="Times New Roman"/>
          <w:color w:val="231F20"/>
          <w:u w:val="single" w:color="9D9FA2"/>
        </w:rPr>
        <w:tab/>
      </w:r>
      <w:r>
        <w:rPr>
          <w:rFonts w:ascii="Times New Roman" w:hAnsi="Times New Roman" w:cs="Times New Roman"/>
          <w:color w:val="231F20"/>
        </w:rPr>
        <w:t xml:space="preserve">część rośliny, która jest zbudowana z łodygi, </w:t>
      </w:r>
      <w:r>
        <w:rPr>
          <w:rFonts w:ascii="Times New Roman" w:hAnsi="Times New Roman" w:cs="Times New Roman"/>
          <w:color w:val="231F20"/>
          <w:u w:val="single" w:color="9D9FA2"/>
        </w:rPr>
        <w:tab/>
      </w:r>
      <w:r>
        <w:rPr>
          <w:rFonts w:ascii="Times New Roman" w:hAnsi="Times New Roman" w:cs="Times New Roman"/>
          <w:color w:val="231F20"/>
        </w:rPr>
        <w:t xml:space="preserve">, a </w:t>
      </w:r>
      <w:r>
        <w:rPr>
          <w:rFonts w:ascii="Times New Roman" w:hAnsi="Times New Roman" w:cs="Times New Roman"/>
          <w:color w:val="231F20"/>
          <w:spacing w:val="1"/>
        </w:rPr>
        <w:t>także</w:t>
      </w:r>
      <w:r>
        <w:rPr>
          <w:rFonts w:ascii="Times New Roman" w:hAnsi="Times New Roman" w:cs="Times New Roman"/>
          <w:color w:val="231F20"/>
          <w:spacing w:val="-1"/>
        </w:rPr>
        <w:t xml:space="preserve"> </w:t>
      </w:r>
      <w:r>
        <w:rPr>
          <w:rFonts w:ascii="Times New Roman" w:hAnsi="Times New Roman" w:cs="Times New Roman"/>
          <w:color w:val="231F20"/>
        </w:rPr>
        <w:t>kwiatów</w:t>
      </w:r>
      <w:r>
        <w:rPr>
          <w:rFonts w:ascii="Times New Roman" w:hAnsi="Times New Roman" w:cs="Times New Roman"/>
          <w:color w:val="231F20"/>
          <w:spacing w:val="-1"/>
        </w:rPr>
        <w:t xml:space="preserve"> </w:t>
      </w:r>
      <w:r>
        <w:rPr>
          <w:rFonts w:ascii="Times New Roman" w:hAnsi="Times New Roman" w:cs="Times New Roman"/>
          <w:color w:val="231F20"/>
        </w:rPr>
        <w:t xml:space="preserve">i </w:t>
      </w:r>
      <w:r>
        <w:rPr>
          <w:rFonts w:ascii="Times New Roman" w:hAnsi="Times New Roman" w:cs="Times New Roman"/>
          <w:color w:val="231F20"/>
          <w:u w:val="single" w:color="9D9FA2"/>
        </w:rPr>
        <w:tab/>
      </w:r>
      <w:r>
        <w:rPr>
          <w:rFonts w:ascii="Times New Roman" w:hAnsi="Times New Roman" w:cs="Times New Roman"/>
          <w:color w:val="231F20"/>
          <w:u w:val="single" w:color="9D9FA2"/>
        </w:rPr>
        <w:tab/>
      </w:r>
      <w:r>
        <w:rPr>
          <w:rFonts w:ascii="Times New Roman" w:hAnsi="Times New Roman" w:cs="Times New Roman"/>
          <w:color w:val="231F20"/>
          <w:u w:val="single" w:color="9D9FA2"/>
        </w:rPr>
        <w:tab/>
      </w:r>
      <w:r>
        <w:rPr>
          <w:rFonts w:ascii="Times New Roman" w:hAnsi="Times New Roman" w:cs="Times New Roman"/>
          <w:color w:val="231F20"/>
        </w:rPr>
        <w:t xml:space="preserve"> .</w:t>
      </w:r>
      <w:r>
        <w:rPr>
          <w:rFonts w:ascii="Times New Roman" w:hAnsi="Times New Roman" w:cs="Times New Roman"/>
          <w:color w:val="231F20"/>
          <w:spacing w:val="-1"/>
        </w:rPr>
        <w:t xml:space="preserve"> </w:t>
      </w:r>
      <w:r>
        <w:rPr>
          <w:rFonts w:ascii="Times New Roman" w:hAnsi="Times New Roman" w:cs="Times New Roman"/>
          <w:color w:val="231F20"/>
        </w:rPr>
        <w:t>Niektóre rośliny wykształciły pędy</w:t>
      </w:r>
      <w:r>
        <w:rPr>
          <w:rFonts w:ascii="Times New Roman" w:hAnsi="Times New Roman" w:cs="Times New Roman"/>
          <w:color w:val="231F20"/>
          <w:u w:val="single" w:color="9D9FA2"/>
        </w:rPr>
        <w:tab/>
      </w:r>
      <w:r>
        <w:rPr>
          <w:rFonts w:ascii="Times New Roman" w:hAnsi="Times New Roman" w:cs="Times New Roman"/>
          <w:color w:val="231F20"/>
          <w:u w:val="single" w:color="9D9FA2"/>
        </w:rPr>
        <w:tab/>
      </w:r>
      <w:r>
        <w:rPr>
          <w:rFonts w:ascii="Times New Roman" w:hAnsi="Times New Roman" w:cs="Times New Roman"/>
          <w:color w:val="231F20"/>
          <w:u w:val="single" w:color="9D9FA2"/>
        </w:rPr>
        <w:tab/>
      </w:r>
      <w:r>
        <w:rPr>
          <w:rFonts w:ascii="Times New Roman" w:hAnsi="Times New Roman" w:cs="Times New Roman"/>
          <w:color w:val="231F20"/>
          <w:u w:val="single" w:color="9D9FA2"/>
        </w:rPr>
        <w:tab/>
        <w:t xml:space="preserve"> </w:t>
      </w:r>
      <w:r>
        <w:rPr>
          <w:rFonts w:ascii="Times New Roman" w:hAnsi="Times New Roman" w:cs="Times New Roman"/>
          <w:color w:val="231F20"/>
        </w:rPr>
        <w:t>. Przykładem takiego pędu</w:t>
      </w:r>
      <w:r>
        <w:rPr>
          <w:rFonts w:ascii="Times New Roman" w:hAnsi="Times New Roman" w:cs="Times New Roman"/>
          <w:color w:val="231F20"/>
          <w:spacing w:val="1"/>
        </w:rPr>
        <w:t xml:space="preserve"> </w:t>
      </w:r>
      <w:r>
        <w:rPr>
          <w:rFonts w:ascii="Times New Roman" w:hAnsi="Times New Roman" w:cs="Times New Roman"/>
          <w:color w:val="231F20"/>
        </w:rPr>
        <w:t xml:space="preserve">jest </w:t>
      </w:r>
      <w:r>
        <w:rPr>
          <w:rFonts w:ascii="Times New Roman" w:hAnsi="Times New Roman" w:cs="Times New Roman"/>
          <w:color w:val="231F20"/>
          <w:u w:val="single" w:color="9D9FA2"/>
        </w:rPr>
        <w:tab/>
        <w:t>.</w:t>
      </w:r>
    </w:p>
    <w:p w:rsidR="003D3BC3" w:rsidRDefault="003D3BC3" w:rsidP="003D3BC3">
      <w:pPr>
        <w:tabs>
          <w:tab w:val="left" w:pos="5193"/>
        </w:tabs>
        <w:spacing w:before="14" w:line="360" w:lineRule="auto"/>
        <w:ind w:left="20"/>
        <w:rPr>
          <w:rFonts w:ascii="Times New Roman" w:hAnsi="Times New Roman" w:cs="Times New Roman"/>
          <w:color w:val="231F20"/>
        </w:rPr>
      </w:pPr>
      <w:bookmarkStart w:id="0" w:name="_GoBack"/>
      <w:bookmarkEnd w:id="0"/>
    </w:p>
    <w:p w:rsidR="003D3BC3" w:rsidRPr="00953C21" w:rsidRDefault="00953C21" w:rsidP="00953C21">
      <w:pPr>
        <w:widowControl w:val="0"/>
        <w:autoSpaceDE w:val="0"/>
        <w:autoSpaceDN w:val="0"/>
        <w:spacing w:before="20" w:after="0" w:line="23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lastRenderedPageBreak/>
        <w:t>6.</w:t>
      </w:r>
      <w:r w:rsidR="003D3BC3" w:rsidRPr="00953C21">
        <w:rPr>
          <w:rFonts w:ascii="Times New Roman" w:hAnsi="Times New Roman" w:cs="Times New Roman"/>
          <w:color w:val="231F20"/>
        </w:rPr>
        <w:t>W zaznaczonych miejscach schematu wpisz odpowiednie funkcje łodygi.</w:t>
      </w:r>
    </w:p>
    <w:p w:rsidR="003D3BC3" w:rsidRDefault="003D3BC3" w:rsidP="003D3BC3">
      <w:pPr>
        <w:spacing w:before="20" w:line="230" w:lineRule="auto"/>
        <w:rPr>
          <w:rFonts w:ascii="Times New Roman" w:hAnsi="Times New Roman" w:cs="Times New Roman"/>
        </w:rPr>
      </w:pPr>
    </w:p>
    <w:p w:rsidR="003D3BC3" w:rsidRDefault="003D3BC3" w:rsidP="003D3BC3">
      <w:pPr>
        <w:spacing w:before="20" w:line="230" w:lineRule="auto"/>
        <w:rPr>
          <w:rFonts w:ascii="Times New Roman" w:hAnsi="Times New Roman" w:cs="Times New Roman"/>
        </w:rPr>
      </w:pPr>
      <w:r>
        <w:rPr>
          <w:noProof/>
          <w:lang w:eastAsia="pl-PL"/>
        </w:rPr>
        <w:drawing>
          <wp:inline distT="0" distB="0" distL="0" distR="0">
            <wp:extent cx="5572125" cy="2133600"/>
            <wp:effectExtent l="19050" t="0" r="9525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BC3" w:rsidRPr="00953C21" w:rsidRDefault="00953C21" w:rsidP="00953C21">
      <w:pPr>
        <w:widowControl w:val="0"/>
        <w:autoSpaceDE w:val="0"/>
        <w:autoSpaceDN w:val="0"/>
        <w:spacing w:before="20" w:after="0" w:line="23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7.</w:t>
      </w:r>
      <w:r w:rsidR="003D3BC3" w:rsidRPr="00953C21">
        <w:rPr>
          <w:rFonts w:ascii="Times New Roman" w:hAnsi="Times New Roman" w:cs="Times New Roman"/>
          <w:color w:val="231F20"/>
        </w:rPr>
        <w:t>Na podstawie obserwacji okazów</w:t>
      </w:r>
      <w:r>
        <w:rPr>
          <w:rFonts w:ascii="Times New Roman" w:hAnsi="Times New Roman" w:cs="Times New Roman"/>
          <w:color w:val="231F20"/>
        </w:rPr>
        <w:t xml:space="preserve"> </w:t>
      </w:r>
      <w:r w:rsidR="003D3BC3" w:rsidRPr="00953C21">
        <w:rPr>
          <w:rFonts w:ascii="Times New Roman" w:hAnsi="Times New Roman" w:cs="Times New Roman"/>
          <w:color w:val="231F20"/>
        </w:rPr>
        <w:t xml:space="preserve"> uzupełnij tabelę dotyczącą przekształceń łodyg i ich funkcji.</w:t>
      </w:r>
    </w:p>
    <w:p w:rsidR="003D3BC3" w:rsidRDefault="003D3BC3" w:rsidP="003D3BC3">
      <w:pPr>
        <w:spacing w:before="20" w:line="230" w:lineRule="auto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18"/>
        <w:tblW w:w="9288" w:type="dxa"/>
        <w:tblLook w:val="04A0"/>
      </w:tblPr>
      <w:tblGrid>
        <w:gridCol w:w="1951"/>
        <w:gridCol w:w="3415"/>
        <w:gridCol w:w="3922"/>
      </w:tblGrid>
      <w:tr w:rsidR="003D3BC3" w:rsidTr="003D3BC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Rodzaj przekształcenia łodygi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Przykład rośliny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Funkcje przekształcenia łodygi</w:t>
            </w:r>
          </w:p>
        </w:tc>
      </w:tr>
      <w:tr w:rsidR="003D3BC3" w:rsidTr="003D3BC3">
        <w:trPr>
          <w:trHeight w:val="62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Bulwa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gromadzenie substancji pokarmowych, rozmnażanie wegetatywne</w:t>
            </w:r>
          </w:p>
        </w:tc>
      </w:tr>
      <w:tr w:rsidR="003D3BC3" w:rsidTr="003D3BC3">
        <w:trPr>
          <w:trHeight w:val="56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Kłącze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imbir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eastAsia="CentSchbookEU-Normal" w:hAnsi="Times New Roman" w:cs="Times New Roman"/>
              </w:rPr>
            </w:pPr>
          </w:p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BC3" w:rsidTr="003D3BC3">
        <w:trPr>
          <w:trHeight w:val="54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Rozłogi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truskawki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BC3" w:rsidTr="003D3BC3">
        <w:trPr>
          <w:trHeight w:val="55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Łodyga czepna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widowControl w:val="0"/>
              <w:autoSpaceDE w:val="0"/>
              <w:autoSpaceDN w:val="0"/>
              <w:ind w:left="302"/>
              <w:jc w:val="center"/>
              <w:rPr>
                <w:rFonts w:ascii="Times New Roman" w:eastAsia="CentSchbookEU-Norm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owijanie wokół podpór umożliwiające wzrost w kierunku światła</w:t>
            </w:r>
          </w:p>
        </w:tc>
      </w:tr>
      <w:tr w:rsidR="003D3BC3" w:rsidTr="003D3BC3">
        <w:trPr>
          <w:trHeight w:val="56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Łodyga gromadząca wodę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C3" w:rsidRDefault="003D3B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kaktus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3" w:rsidRDefault="003D3BC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3D3BC3" w:rsidRDefault="003D3BC3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</w:p>
    <w:p w:rsidR="006D4B46" w:rsidRDefault="006D4B46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</w:p>
    <w:p w:rsidR="006D4B46" w:rsidRDefault="00953C2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  <w:r>
        <w:rPr>
          <w:rFonts w:ascii="Times New Roman" w:eastAsia="CentSchbookEU-Normal" w:hAnsi="Times New Roman" w:cs="Times New Roman"/>
        </w:rPr>
        <w:t>8.Wymień dwie podstawowe funkcje korzenia:</w:t>
      </w:r>
    </w:p>
    <w:p w:rsidR="00953C21" w:rsidRDefault="00953C2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</w:p>
    <w:p w:rsidR="00953C21" w:rsidRDefault="00953C2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  <w:r>
        <w:rPr>
          <w:rFonts w:ascii="Times New Roman" w:eastAsia="CentSchbookEU-Normal" w:hAnsi="Times New Roman" w:cs="Times New Roman"/>
        </w:rPr>
        <w:t>- ……………………………………………………………………………………………………….</w:t>
      </w:r>
    </w:p>
    <w:p w:rsidR="00953C21" w:rsidRDefault="00953C2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</w:p>
    <w:p w:rsidR="00953C21" w:rsidRDefault="00953C2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  <w:r>
        <w:rPr>
          <w:rFonts w:ascii="Times New Roman" w:eastAsia="CentSchbookEU-Normal" w:hAnsi="Times New Roman" w:cs="Times New Roman"/>
        </w:rPr>
        <w:t>- …………………………………………………………………………………………………………</w:t>
      </w:r>
    </w:p>
    <w:p w:rsidR="00781B61" w:rsidRDefault="00781B6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</w:p>
    <w:p w:rsidR="00781B61" w:rsidRDefault="00781B6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</w:p>
    <w:p w:rsidR="00953C21" w:rsidRDefault="002D3CF0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  <w:r>
        <w:rPr>
          <w:rFonts w:ascii="Times New Roman" w:eastAsia="CentSchbookEU-Normal" w:hAnsi="Times New Roman" w:cs="Times New Roman"/>
        </w:rPr>
        <w:t>9. W</w:t>
      </w:r>
      <w:r w:rsidR="00953C21">
        <w:rPr>
          <w:rFonts w:ascii="Times New Roman" w:eastAsia="CentSchbookEU-Normal" w:hAnsi="Times New Roman" w:cs="Times New Roman"/>
        </w:rPr>
        <w:t>ymień przekształcenia liści, które umożliwiają roślinom:</w:t>
      </w:r>
    </w:p>
    <w:p w:rsidR="00953C21" w:rsidRDefault="00953C2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  <w:r>
        <w:rPr>
          <w:rFonts w:ascii="Times New Roman" w:eastAsia="CentSchbookEU-Normal" w:hAnsi="Times New Roman" w:cs="Times New Roman"/>
        </w:rPr>
        <w:t xml:space="preserve">a) przytwierdzanie  pędu do podpór </w:t>
      </w:r>
      <w:r w:rsidR="00781B61">
        <w:rPr>
          <w:rFonts w:ascii="Times New Roman" w:eastAsia="CentSchbookEU-Normal" w:hAnsi="Times New Roman" w:cs="Times New Roman"/>
        </w:rPr>
        <w:t>–</w:t>
      </w:r>
      <w:r>
        <w:rPr>
          <w:rFonts w:ascii="Times New Roman" w:eastAsia="CentSchbookEU-Normal" w:hAnsi="Times New Roman" w:cs="Times New Roman"/>
        </w:rPr>
        <w:t xml:space="preserve"> </w:t>
      </w:r>
    </w:p>
    <w:p w:rsidR="00781B61" w:rsidRDefault="00781B6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  <w:r>
        <w:rPr>
          <w:rFonts w:ascii="Times New Roman" w:eastAsia="CentSchbookEU-Normal" w:hAnsi="Times New Roman" w:cs="Times New Roman"/>
        </w:rPr>
        <w:t xml:space="preserve">b) zmniejszenie utraty wody – </w:t>
      </w:r>
    </w:p>
    <w:p w:rsidR="00781B61" w:rsidRDefault="00781B6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  <w:r>
        <w:rPr>
          <w:rFonts w:ascii="Times New Roman" w:eastAsia="CentSchbookEU-Normal" w:hAnsi="Times New Roman" w:cs="Times New Roman"/>
        </w:rPr>
        <w:t xml:space="preserve">c) chwytanie i trawienie owadów - </w:t>
      </w:r>
    </w:p>
    <w:p w:rsidR="00953C21" w:rsidRDefault="00953C21" w:rsidP="006D4B46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</w:rPr>
      </w:pPr>
    </w:p>
    <w:p w:rsidR="006D4B46" w:rsidRDefault="006D4B46" w:rsidP="006D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B050"/>
        </w:rPr>
      </w:pPr>
    </w:p>
    <w:p w:rsidR="003D3BC3" w:rsidRDefault="003D3BC3" w:rsidP="003D3BC3">
      <w:pPr>
        <w:rPr>
          <w:rFonts w:cstheme="minorHAnsi"/>
          <w:sz w:val="24"/>
        </w:rPr>
      </w:pPr>
    </w:p>
    <w:p w:rsidR="003D3BC3" w:rsidRDefault="003D3BC3" w:rsidP="003D3BC3">
      <w:pPr>
        <w:rPr>
          <w:rFonts w:cstheme="minorHAnsi"/>
          <w:sz w:val="24"/>
        </w:rPr>
      </w:pPr>
    </w:p>
    <w:sectPr w:rsidR="003D3BC3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SchbookEU-Normal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B0A23"/>
    <w:multiLevelType w:val="hybridMultilevel"/>
    <w:tmpl w:val="58F2B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C7017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7F0B0D"/>
    <w:multiLevelType w:val="hybridMultilevel"/>
    <w:tmpl w:val="1F264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C3875"/>
    <w:multiLevelType w:val="hybridMultilevel"/>
    <w:tmpl w:val="C012288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8567AF"/>
    <w:multiLevelType w:val="hybridMultilevel"/>
    <w:tmpl w:val="C062FBF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DC546B"/>
    <w:multiLevelType w:val="hybridMultilevel"/>
    <w:tmpl w:val="8ED0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6314D1"/>
    <w:multiLevelType w:val="hybridMultilevel"/>
    <w:tmpl w:val="46522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D34C78"/>
    <w:multiLevelType w:val="hybridMultilevel"/>
    <w:tmpl w:val="5C5CB1B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674EC"/>
    <w:rsid w:val="000064D6"/>
    <w:rsid w:val="0016219A"/>
    <w:rsid w:val="00180A00"/>
    <w:rsid w:val="002D3CF0"/>
    <w:rsid w:val="003B2D4B"/>
    <w:rsid w:val="003D3BC3"/>
    <w:rsid w:val="006D4B46"/>
    <w:rsid w:val="00781B61"/>
    <w:rsid w:val="008111BF"/>
    <w:rsid w:val="00835BB5"/>
    <w:rsid w:val="00953C21"/>
    <w:rsid w:val="00A46016"/>
    <w:rsid w:val="00C6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74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74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4EC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D3BC3"/>
    <w:pPr>
      <w:widowControl w:val="0"/>
      <w:autoSpaceDE w:val="0"/>
      <w:autoSpaceDN w:val="0"/>
      <w:spacing w:before="4" w:after="0" w:line="240" w:lineRule="auto"/>
      <w:ind w:left="40"/>
    </w:pPr>
    <w:rPr>
      <w:rFonts w:ascii="CentSchbookEU-Normal" w:eastAsia="CentSchbookEU-Normal" w:hAnsi="CentSchbookEU-Normal" w:cs="CentSchbookEU-Normal"/>
      <w:sz w:val="18"/>
      <w:szCs w:val="18"/>
      <w:lang w:val="en-US"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D3BC3"/>
    <w:rPr>
      <w:rFonts w:ascii="CentSchbookEU-Normal" w:eastAsia="CentSchbookEU-Normal" w:hAnsi="CentSchbookEU-Normal" w:cs="CentSchbookEU-Normal"/>
      <w:sz w:val="18"/>
      <w:szCs w:val="18"/>
      <w:lang w:val="en-US" w:bidi="en-US"/>
    </w:rPr>
  </w:style>
  <w:style w:type="table" w:styleId="Tabela-Siatka">
    <w:name w:val="Table Grid"/>
    <w:basedOn w:val="Standardowy"/>
    <w:uiPriority w:val="59"/>
    <w:rsid w:val="003D3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0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8</cp:revision>
  <dcterms:created xsi:type="dcterms:W3CDTF">2020-03-23T21:12:00Z</dcterms:created>
  <dcterms:modified xsi:type="dcterms:W3CDTF">2020-03-30T08:41:00Z</dcterms:modified>
</cp:coreProperties>
</file>